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CB1D70" w:rsidP="007B18B8">
      <w:pPr>
        <w:spacing w:after="180"/>
        <w:rPr>
          <w:b/>
          <w:sz w:val="44"/>
          <w:szCs w:val="44"/>
        </w:rPr>
      </w:pPr>
      <w:r>
        <w:rPr>
          <w:b/>
          <w:sz w:val="44"/>
          <w:szCs w:val="44"/>
        </w:rPr>
        <w:t>Underwater basketball</w:t>
      </w:r>
    </w:p>
    <w:p w:rsidR="007B18B8" w:rsidRDefault="007B18B8" w:rsidP="007B18B8">
      <w:pPr>
        <w:spacing w:after="180"/>
      </w:pPr>
    </w:p>
    <w:p w:rsidR="00CB1D70" w:rsidRPr="00CB1D70" w:rsidRDefault="00CB1D70" w:rsidP="00CB1D70">
      <w:pPr>
        <w:spacing w:line="276" w:lineRule="auto"/>
      </w:pPr>
      <w:r w:rsidRPr="00CB1D70">
        <w:rPr>
          <w:lang w:val="en-US"/>
        </w:rPr>
        <w:t>Some large spots have been painted onto a basketball.</w:t>
      </w:r>
    </w:p>
    <w:p w:rsidR="00CB1D70" w:rsidRPr="00CB1D70" w:rsidRDefault="00CB1D70" w:rsidP="00CB1D70">
      <w:pPr>
        <w:spacing w:after="240" w:line="276" w:lineRule="auto"/>
      </w:pPr>
      <w:r w:rsidRPr="00CB1D70">
        <w:rPr>
          <w:lang w:val="en-US"/>
        </w:rPr>
        <w:t>The ball is pushed underwater.</w:t>
      </w:r>
    </w:p>
    <w:p w:rsidR="00CB1D70" w:rsidRPr="00CB1D70" w:rsidRDefault="00CB1D70" w:rsidP="00CB1D70">
      <w:pPr>
        <w:spacing w:after="480"/>
        <w:ind w:left="2160" w:firstLine="720"/>
        <w:rPr>
          <w:szCs w:val="18"/>
        </w:rPr>
      </w:pPr>
      <w:r>
        <w:rPr>
          <w:noProof/>
          <w:szCs w:val="18"/>
          <w:lang w:eastAsia="en-GB"/>
        </w:rPr>
        <w:drawing>
          <wp:inline distT="0" distB="0" distL="0" distR="0" wp14:anchorId="53B48AAA">
            <wp:extent cx="3551583" cy="25383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78134" cy="2557366"/>
                    </a:xfrm>
                    <a:prstGeom prst="rect">
                      <a:avLst/>
                    </a:prstGeom>
                    <a:noFill/>
                  </pic:spPr>
                </pic:pic>
              </a:graphicData>
            </a:graphic>
          </wp:inline>
        </w:drawing>
      </w:r>
    </w:p>
    <w:p w:rsidR="00CB1D70" w:rsidRPr="00CB1D70" w:rsidRDefault="00CB1D70" w:rsidP="00CB1D70">
      <w:pPr>
        <w:spacing w:after="120"/>
        <w:rPr>
          <w:sz w:val="28"/>
          <w:szCs w:val="18"/>
        </w:rPr>
      </w:pPr>
      <w:r w:rsidRPr="00CB1D70">
        <w:rPr>
          <w:sz w:val="28"/>
          <w:szCs w:val="18"/>
          <w:lang w:val="en-US"/>
        </w:rPr>
        <w:t>How hard does the water p</w:t>
      </w:r>
      <w:r w:rsidR="00DC5A2A">
        <w:rPr>
          <w:sz w:val="28"/>
          <w:szCs w:val="18"/>
          <w:lang w:val="en-US"/>
        </w:rPr>
        <w:t>ress</w:t>
      </w:r>
      <w:r w:rsidRPr="00CB1D70">
        <w:rPr>
          <w:sz w:val="28"/>
          <w:szCs w:val="18"/>
          <w:lang w:val="en-US"/>
        </w:rPr>
        <w:t xml:space="preserve"> on each of the spots?</w:t>
      </w:r>
    </w:p>
    <w:p w:rsidR="00CB1D70" w:rsidRDefault="00CB1D70" w:rsidP="00CB1D70">
      <w:pPr>
        <w:spacing w:after="120"/>
        <w:rPr>
          <w:i/>
          <w:szCs w:val="18"/>
          <w:lang w:val="en-US"/>
        </w:rPr>
      </w:pPr>
      <w:r w:rsidRPr="00CB1D70">
        <w:rPr>
          <w:i/>
          <w:szCs w:val="18"/>
          <w:lang w:val="en-US"/>
        </w:rPr>
        <w:t xml:space="preserve">Join </w:t>
      </w:r>
      <w:r w:rsidR="00947FFC">
        <w:rPr>
          <w:i/>
          <w:szCs w:val="18"/>
          <w:lang w:val="en-US"/>
        </w:rPr>
        <w:t xml:space="preserve">the name of </w:t>
      </w:r>
      <w:r w:rsidRPr="00CB1D70">
        <w:rPr>
          <w:i/>
          <w:szCs w:val="18"/>
          <w:lang w:val="en-US"/>
        </w:rPr>
        <w:t>each spot to a pressure to show what you think.</w:t>
      </w:r>
    </w:p>
    <w:p w:rsidR="00CB1D70" w:rsidRPr="00CB1D70" w:rsidRDefault="00CB1D70" w:rsidP="00CB1D70">
      <w:pPr>
        <w:spacing w:after="120"/>
        <w:rPr>
          <w:i/>
          <w:szCs w:val="18"/>
        </w:rPr>
      </w:pPr>
    </w:p>
    <w:p w:rsidR="007B18B8" w:rsidRDefault="00CB1D70" w:rsidP="00CB1D70">
      <w:pPr>
        <w:spacing w:after="180"/>
        <w:jc w:val="center"/>
      </w:pPr>
      <w:r>
        <w:rPr>
          <w:noProof/>
          <w:lang w:eastAsia="en-GB"/>
        </w:rPr>
        <w:drawing>
          <wp:inline distT="0" distB="0" distL="0" distR="0" wp14:anchorId="67B4F022">
            <wp:extent cx="5787956" cy="2425148"/>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5614" cy="2449306"/>
                    </a:xfrm>
                    <a:prstGeom prst="rect">
                      <a:avLst/>
                    </a:prstGeom>
                    <a:noFill/>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0A74F9"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w:t>
      </w:r>
      <w:r w:rsidRPr="00CA4B46">
        <w:rPr>
          <w:i/>
          <w:sz w:val="18"/>
          <w:szCs w:val="18"/>
        </w:rPr>
        <w:t>.</w:t>
      </w:r>
      <w:r>
        <w:rPr>
          <w:i/>
          <w:sz w:val="18"/>
          <w:szCs w:val="18"/>
        </w:rPr>
        <w:t>2</w:t>
      </w:r>
      <w:r w:rsidRPr="00CA4B46">
        <w:rPr>
          <w:i/>
          <w:sz w:val="18"/>
          <w:szCs w:val="18"/>
        </w:rPr>
        <w:t xml:space="preserve">: </w:t>
      </w:r>
      <w:r>
        <w:rPr>
          <w:i/>
          <w:sz w:val="18"/>
          <w:szCs w:val="18"/>
        </w:rPr>
        <w:t>Pressure in fluids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B1D70" w:rsidP="006F3279">
            <w:pPr>
              <w:spacing w:after="60"/>
              <w:ind w:left="1304"/>
              <w:rPr>
                <w:b/>
                <w:sz w:val="40"/>
                <w:szCs w:val="40"/>
              </w:rPr>
            </w:pPr>
            <w:r>
              <w:rPr>
                <w:b/>
                <w:sz w:val="40"/>
                <w:szCs w:val="40"/>
              </w:rPr>
              <w:t>Underwater basketball</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A74F9" w:rsidP="0007651D">
            <w:pPr>
              <w:spacing w:before="60" w:after="60"/>
            </w:pPr>
            <w:r w:rsidRPr="000A74F9">
              <w:t>Pressure increases with depth in a fluid, so the force exerted by a fluid is larger on the lower surface of an immersed object than on the upper surface. This results in an upward force on the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A74F9" w:rsidP="0007651D">
            <w:pPr>
              <w:spacing w:before="60" w:after="60"/>
              <w:rPr>
                <w:b/>
              </w:rPr>
            </w:pPr>
            <w:r w:rsidRPr="000A74F9">
              <w:t>Explain how pressure pushes on an object submerged in a fluid.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9F4DAF" w:rsidP="007B18B8">
            <w:pPr>
              <w:spacing w:before="60" w:after="60"/>
            </w:pPr>
            <w:r>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A74F9" w:rsidP="000505CA">
            <w:pPr>
              <w:spacing w:before="60" w:after="60"/>
            </w:pPr>
            <w:r>
              <w:t>P</w:t>
            </w:r>
            <w:r w:rsidRPr="009E120B">
              <w:t>ressure, depth</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D674A" w:rsidRDefault="003D674A" w:rsidP="003D674A">
      <w:pPr>
        <w:spacing w:after="180"/>
      </w:pPr>
      <w:r>
        <w:t xml:space="preserve">Students often think that fluids can only exert a pressure when they are moving, and assume that the pressure is in the direction of motion </w:t>
      </w:r>
      <w:r>
        <w:fldChar w:fldCharType="begin"/>
      </w:r>
      <w:r>
        <w:instrText xml:space="preserve"> ADDIN EN.CITE &lt;EndNote&gt;&lt;Cite&gt;&lt;Author&gt;Sere&lt;/Author&gt;&lt;Year&gt;1986&lt;/Year&gt;&lt;IDText&gt;Childrens&amp;apos; conceptions of the gaseous state, prior to teaching&lt;/IDText&gt;&lt;DisplayText&gt;(Sere, 1986; Driver et al., 1994)&lt;/DisplayText&gt;&lt;record&gt;&lt;titles&gt;&lt;title&gt;Childrens&amp;apos;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(Sere, 1986; Driver et al., 1994)</w:t>
      </w:r>
      <w:r>
        <w:fldChar w:fldCharType="end"/>
      </w:r>
      <w:r>
        <w:t xml:space="preserve">. </w:t>
      </w:r>
    </w:p>
    <w:p w:rsidR="003D674A" w:rsidRDefault="003D674A" w:rsidP="003D674A">
      <w:pPr>
        <w:spacing w:after="180"/>
      </w:pPr>
      <w:r w:rsidRPr="00B70BED">
        <w:rPr>
          <w:noProof/>
        </w:rPr>
        <w:t>Engel Clough and Driver</w:t>
      </w:r>
      <w:r w:rsidRPr="00B70BED">
        <w:t xml:space="preserve"> </w:t>
      </w:r>
      <w:r w:rsidRPr="00B70BED">
        <w:fldChar w:fldCharType="begin"/>
      </w:r>
      <w:r w:rsidRPr="00B70BED">
        <w:instrText xml:space="preserve"> ADDIN EN.CITE &lt;EndNote&gt;&lt;Cite ExcludeAuth="1"&gt;&lt;Author&gt;Engel Clough&lt;/Author&gt;&lt;Year&gt;1985&lt;/Year&gt;&lt;IDText&gt;What do children understand about pressure in fluids?&lt;/IDText&gt;&lt;DisplayText&gt;(1985)&lt;/DisplayText&gt;&lt;record&gt;&lt;titles&gt;&lt;title&gt;What do children understand about pressure in fluids?&lt;/title&gt;&lt;secondary-title&gt;Research in Science and Technology Education&lt;/secondary-title&gt;&lt;/titles&gt;&lt;pages&gt;133-134&lt;/pages&gt;&lt;contributors&gt;&lt;authors&gt;&lt;author&gt;Engel Clough, E&lt;/author&gt;&lt;author&gt;Driver, R&lt;/author&gt;&lt;/authors&gt;&lt;/contributors&gt;&lt;added-date format="utc"&gt;1572618393&lt;/added-date&gt;&lt;ref-type name="Journal Article"&gt;17&lt;/ref-type&gt;&lt;dates&gt;&lt;year&gt;1985&lt;/year&gt;&lt;/dates&gt;&lt;rec-number&gt;174&lt;/rec-number&gt;&lt;last-updated-date format="utc"&gt;1572619042&lt;/last-updated-date&gt;&lt;volume&gt;3(2)&lt;/volume&gt;&lt;/record&gt;&lt;/Cite&gt;&lt;/EndNote&gt;</w:instrText>
      </w:r>
      <w:r w:rsidRPr="00B70BED">
        <w:fldChar w:fldCharType="separate"/>
      </w:r>
      <w:r w:rsidRPr="00B70BED">
        <w:rPr>
          <w:noProof/>
        </w:rPr>
        <w:t>(1985)</w:t>
      </w:r>
      <w:r w:rsidRPr="00B70BED">
        <w:fldChar w:fldCharType="end"/>
      </w:r>
      <w:r>
        <w:t xml:space="preserve"> found that 67% of 12-year-olds, 80% of 14-year-olds and 87% of 16-year-olds (n=84) realised that pressure increases </w:t>
      </w:r>
      <w:r w:rsidRPr="00E846C7">
        <w:t>with depth</w:t>
      </w:r>
      <w:r>
        <w:t xml:space="preserve"> in a liquid</w:t>
      </w:r>
      <w:r w:rsidRPr="00E846C7">
        <w:t>.</w:t>
      </w:r>
      <w:r>
        <w:t xml:space="preserve"> However, only 13% of 12-year-olds, increasing to 34% of 16-year-olds recognised that pressure in the liquid acts in all directions. It is common for students to have the misunderstandings: that pressure </w:t>
      </w:r>
      <w:r w:rsidRPr="00F35839">
        <w:rPr>
          <w:i/>
        </w:rPr>
        <w:t xml:space="preserve">is the weight of the </w:t>
      </w:r>
      <w:r>
        <w:rPr>
          <w:i/>
        </w:rPr>
        <w:t xml:space="preserve">liquid; </w:t>
      </w:r>
      <w:r w:rsidRPr="00E846C7">
        <w:t>and th</w:t>
      </w:r>
      <w:r>
        <w:t>at</w:t>
      </w:r>
      <w:r w:rsidRPr="00E846C7">
        <w:t xml:space="preserve"> pressure </w:t>
      </w:r>
      <w:r>
        <w:t>in a liquid</w:t>
      </w:r>
      <w:r w:rsidRPr="00E846C7">
        <w:t xml:space="preserve"> push</w:t>
      </w:r>
      <w:r>
        <w:t>es</w:t>
      </w:r>
      <w:r w:rsidRPr="00E846C7">
        <w:t xml:space="preserve"> only downwards.</w:t>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9F4DAF" w:rsidRPr="00816065" w:rsidRDefault="009F4DAF" w:rsidP="009F4DAF">
      <w:pPr>
        <w:spacing w:after="12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9F4DAF" w:rsidRPr="00816065" w:rsidRDefault="009F4DAF" w:rsidP="009F4DAF">
      <w:pPr>
        <w:spacing w:after="120"/>
        <w:rPr>
          <w:rFonts w:cstheme="minorHAnsi"/>
        </w:rPr>
      </w:pPr>
      <w:r w:rsidRPr="00816065">
        <w:rPr>
          <w:rFonts w:cstheme="minorHAnsi"/>
        </w:rPr>
        <w:t xml:space="preserve">Students should </w:t>
      </w:r>
      <w:r w:rsidR="00A838C8">
        <w:rPr>
          <w:rFonts w:cstheme="minorHAnsi"/>
        </w:rPr>
        <w:t>consider whether the water is pressing on each spot, and t</w:t>
      </w:r>
      <w:r w:rsidR="0009628F">
        <w:rPr>
          <w:rFonts w:cstheme="minorHAnsi"/>
        </w:rPr>
        <w:t>hen</w:t>
      </w:r>
      <w:r w:rsidR="00A838C8">
        <w:rPr>
          <w:rFonts w:cstheme="minorHAnsi"/>
        </w:rPr>
        <w:t xml:space="preserve"> decide how the pressure on each spot compares to the pressure</w:t>
      </w:r>
      <w:r w:rsidR="0009628F">
        <w:rPr>
          <w:rFonts w:cstheme="minorHAnsi"/>
        </w:rPr>
        <w:t>s</w:t>
      </w:r>
      <w:r w:rsidR="00A838C8">
        <w:rPr>
          <w:rFonts w:cstheme="minorHAnsi"/>
        </w:rPr>
        <w:t xml:space="preserve"> on the other ones</w:t>
      </w:r>
      <w:r>
        <w:rPr>
          <w:rFonts w:cstheme="minorHAnsi"/>
        </w:rPr>
        <w:t>.</w:t>
      </w:r>
      <w:r w:rsidRPr="00816065">
        <w:rPr>
          <w:rFonts w:cstheme="minorHAnsi"/>
        </w:rPr>
        <w:t xml:space="preserve"> 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9F4DAF" w:rsidRPr="00816065" w:rsidRDefault="009F4DAF" w:rsidP="009F4DAF">
      <w:pPr>
        <w:spacing w:after="12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9F4DAF" w:rsidRPr="00816065" w:rsidRDefault="009F4DAF" w:rsidP="009F4DAF">
      <w:pPr>
        <w:spacing w:after="180"/>
        <w:rPr>
          <w:rFonts w:cstheme="minorHAnsi"/>
          <w:i/>
        </w:rPr>
      </w:pPr>
      <w:r w:rsidRPr="00816065">
        <w:rPr>
          <w:rFonts w:cstheme="minorHAnsi"/>
          <w:i/>
        </w:rPr>
        <w:t>Differentiation</w:t>
      </w:r>
    </w:p>
    <w:p w:rsidR="009F4DAF" w:rsidRPr="00816065" w:rsidRDefault="009F4DAF" w:rsidP="009F4DAF">
      <w:pPr>
        <w:spacing w:after="12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9F4DAF" w:rsidRPr="00816065" w:rsidRDefault="009F4DAF" w:rsidP="009F4DAF">
      <w:pPr>
        <w:spacing w:after="120"/>
      </w:pPr>
      <w:r w:rsidRPr="00816065">
        <w:rPr>
          <w:rFonts w:cstheme="minorHAnsi"/>
        </w:rPr>
        <w:t>NB in any class, small group discussions typically improve over time and a persistence with this strategy is often very successful in the medium to long ter</w:t>
      </w:r>
      <w:r w:rsidRPr="00816065">
        <w:t>m.</w:t>
      </w:r>
    </w:p>
    <w:p w:rsidR="00A838C8" w:rsidRDefault="00A838C8">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B27616" w:rsidP="00B27616">
      <w:pPr>
        <w:spacing w:after="180"/>
        <w:jc w:val="center"/>
      </w:pPr>
      <w:r w:rsidRPr="00B27616">
        <w:rPr>
          <w:noProof/>
          <w:lang w:eastAsia="en-GB"/>
        </w:rPr>
        <w:drawing>
          <wp:inline distT="0" distB="0" distL="0" distR="0" wp14:anchorId="04AF6B46">
            <wp:extent cx="3562350" cy="1492621"/>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89615" cy="1504045"/>
                    </a:xfrm>
                    <a:prstGeom prst="rect">
                      <a:avLst/>
                    </a:prstGeom>
                    <a:noFill/>
                  </pic:spPr>
                </pic:pic>
              </a:graphicData>
            </a:graphic>
          </wp:inline>
        </w:drawing>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401C6" w:rsidP="00A01222">
      <w:pPr>
        <w:spacing w:after="180"/>
      </w:pPr>
      <w:r w:rsidRPr="005401C6">
        <w:t xml:space="preserve">The </w:t>
      </w:r>
      <w:r>
        <w:t xml:space="preserve">resultant force of the water on the basketball is upwards (buoyancy) because the pressure on the bottom of the ball is bigger than the pressure on the top. </w:t>
      </w:r>
      <w:r w:rsidR="00A16358">
        <w:t>Because</w:t>
      </w:r>
      <w:r>
        <w:t xml:space="preserve"> pressure increases with depth, the pressure on the sides is midway between the pressures on the top and bottom.</w:t>
      </w:r>
      <w:r w:rsidR="00A53B36">
        <w:t xml:space="preserve"> The pressure of the water on the sides is equal all around the ball, so the resultant sideways force is zero.</w:t>
      </w:r>
    </w:p>
    <w:p w:rsidR="0009628F" w:rsidRDefault="00A53B36" w:rsidP="00A01222">
      <w:pPr>
        <w:spacing w:after="180"/>
      </w:pPr>
      <w:proofErr w:type="spellStart"/>
      <w:r>
        <w:t>Besson</w:t>
      </w:r>
      <w:proofErr w:type="spellEnd"/>
      <w:r>
        <w:t xml:space="preserve"> (2004) found that 67% of 14- to 18-year-olds (n=73) did not make a connection between pressure differences and buoyancy. </w:t>
      </w:r>
    </w:p>
    <w:p w:rsidR="00A53B36" w:rsidRDefault="00A53B36" w:rsidP="00A01222">
      <w:pPr>
        <w:spacing w:after="180"/>
      </w:pPr>
      <w:r>
        <w:t>Some students will not recognise that the pressure of water increases by any significant amount over the distance from the top of the ball to the bottom. These students may think that the ball is squeezed equally in all directions, which makes it ‘pop’ up to the surface, because this is the direction of least resistance.</w:t>
      </w:r>
      <w:r w:rsidR="004D6FA2" w:rsidRPr="004D6FA2">
        <w:t xml:space="preserve"> </w:t>
      </w:r>
      <w:r w:rsidR="004D6FA2">
        <w:t xml:space="preserve">One student, in </w:t>
      </w:r>
      <w:proofErr w:type="spellStart"/>
      <w:r w:rsidR="004D6FA2">
        <w:t>Besson’s</w:t>
      </w:r>
      <w:proofErr w:type="spellEnd"/>
      <w:r w:rsidR="004D6FA2">
        <w:t xml:space="preserve"> study said that the push of water on each spot was the same because ‘the buoyant force is equal to the weight of the volume of liquid displaced by the ball’.</w:t>
      </w:r>
      <w:r w:rsidR="0009628F">
        <w:t xml:space="preserve"> The student can recall a related fact, but their understanding is not sufficient to answer the question correctly.</w:t>
      </w:r>
    </w:p>
    <w:p w:rsidR="00A53B36" w:rsidRDefault="00A53B36" w:rsidP="00A01222">
      <w:pPr>
        <w:spacing w:after="180"/>
      </w:pPr>
      <w:r>
        <w:t>Often students focus on the weight of the water pressing down on the top of the ball, or the force of the water pre</w:t>
      </w:r>
      <w:r w:rsidR="00A16358">
        <w:t>s</w:t>
      </w:r>
      <w:r>
        <w:t xml:space="preserve">sing up from the bottom. They may not consider </w:t>
      </w:r>
      <w:r w:rsidR="0009628F">
        <w:t xml:space="preserve">that </w:t>
      </w:r>
      <w:r>
        <w:t xml:space="preserve">there </w:t>
      </w:r>
      <w:r w:rsidR="0009628F">
        <w:t>is</w:t>
      </w:r>
      <w:r w:rsidR="00A16358">
        <w:t xml:space="preserve"> any pressure </w:t>
      </w:r>
      <w:r w:rsidR="0009628F">
        <w:t>on</w:t>
      </w:r>
      <w:r w:rsidR="00A16358">
        <w:t xml:space="preserve"> the sides.</w:t>
      </w:r>
      <w:r>
        <w:t xml:space="preserve"> </w:t>
      </w:r>
    </w:p>
    <w:p w:rsidR="00493257" w:rsidRDefault="00A01222" w:rsidP="00A01222">
      <w:pPr>
        <w:spacing w:after="180"/>
        <w:rPr>
          <w:rFonts w:cstheme="minorHAnsi"/>
        </w:rPr>
      </w:pPr>
      <w:r w:rsidRPr="004D6FA2">
        <w:t xml:space="preserve">If students have </w:t>
      </w:r>
      <w:r w:rsidR="004B1C32" w:rsidRPr="004D6FA2">
        <w:t>misunderstanding</w:t>
      </w:r>
      <w:r w:rsidRPr="004D6FA2">
        <w:t>s about</w:t>
      </w:r>
      <w:r w:rsidR="00A16358" w:rsidRPr="004D6FA2">
        <w:rPr>
          <w:rFonts w:cstheme="minorHAnsi"/>
        </w:rPr>
        <w:t xml:space="preserve"> how pressure pushes on an object submerged in a fluid</w:t>
      </w:r>
      <w:r w:rsidR="004D6FA2">
        <w:rPr>
          <w:rFonts w:cstheme="minorHAnsi"/>
        </w:rPr>
        <w:t>,</w:t>
      </w:r>
      <w:r w:rsidR="00A16358" w:rsidRPr="004D6FA2">
        <w:rPr>
          <w:rFonts w:cstheme="minorHAnsi"/>
        </w:rPr>
        <w:t xml:space="preserve"> it </w:t>
      </w:r>
      <w:r w:rsidR="00553B26">
        <w:rPr>
          <w:rFonts w:cstheme="minorHAnsi"/>
        </w:rPr>
        <w:t xml:space="preserve">may be necessary to review and consolidate </w:t>
      </w:r>
      <w:r w:rsidR="00493257">
        <w:rPr>
          <w:rFonts w:cstheme="minorHAnsi"/>
        </w:rPr>
        <w:t xml:space="preserve">the </w:t>
      </w:r>
      <w:r w:rsidR="00553B26">
        <w:rPr>
          <w:rFonts w:cstheme="minorHAnsi"/>
        </w:rPr>
        <w:t xml:space="preserve">understanding that pressure increases with depth and that pressure is the same in all directions in a fluid. </w:t>
      </w:r>
    </w:p>
    <w:p w:rsidR="00493257" w:rsidRDefault="00553B26" w:rsidP="00A01222">
      <w:pPr>
        <w:spacing w:after="180"/>
        <w:rPr>
          <w:rFonts w:cstheme="minorHAnsi"/>
        </w:rPr>
      </w:pPr>
      <w:r>
        <w:rPr>
          <w:rFonts w:cstheme="minorHAnsi"/>
        </w:rPr>
        <w:t xml:space="preserve">Careful questioning can then elicit the understanding that when a ball is pushed underwater, </w:t>
      </w:r>
      <w:r w:rsidR="00493257">
        <w:rPr>
          <w:rFonts w:cstheme="minorHAnsi"/>
        </w:rPr>
        <w:t xml:space="preserve">no matter what the ball is made of, </w:t>
      </w:r>
      <w:r>
        <w:rPr>
          <w:rFonts w:cstheme="minorHAnsi"/>
        </w:rPr>
        <w:t xml:space="preserve">the pressure in the water surrounding the ball is identical to </w:t>
      </w:r>
      <w:r w:rsidR="00493257">
        <w:rPr>
          <w:rFonts w:cstheme="minorHAnsi"/>
        </w:rPr>
        <w:t>what it would be if the ball was not there (or if it were a ball of water).</w:t>
      </w:r>
      <w:r>
        <w:rPr>
          <w:rFonts w:cstheme="minorHAnsi"/>
        </w:rPr>
        <w:t xml:space="preserve"> Asking students to </w:t>
      </w:r>
      <w:r w:rsidR="00493257">
        <w:rPr>
          <w:rFonts w:cstheme="minorHAnsi"/>
        </w:rPr>
        <w:t>draw labelled diagrams to show what they think is happening helps to check and to consolidate their unde</w:t>
      </w:r>
      <w:r>
        <w:rPr>
          <w:rFonts w:cstheme="minorHAnsi"/>
        </w:rPr>
        <w:t xml:space="preserve">rstanding. </w:t>
      </w:r>
    </w:p>
    <w:p w:rsidR="00A01222" w:rsidRPr="009C0D19" w:rsidRDefault="00A01222" w:rsidP="00A01222">
      <w:pPr>
        <w:spacing w:after="180"/>
      </w:pPr>
      <w:r w:rsidRPr="009C0D19">
        <w:t xml:space="preserve">The following BEST ‘response </w:t>
      </w:r>
      <w:r w:rsidR="00F2483A" w:rsidRPr="009C0D19">
        <w:t>activit</w:t>
      </w:r>
      <w:r w:rsidR="009C0D19" w:rsidRPr="009C0D19">
        <w:t>y</w:t>
      </w:r>
      <w:r w:rsidRPr="009C0D19">
        <w:t>’ could be used in follow-up to this diagnostic question:</w:t>
      </w:r>
    </w:p>
    <w:p w:rsidR="00A01222" w:rsidRPr="009C0D19" w:rsidRDefault="00A01222" w:rsidP="00A01222">
      <w:pPr>
        <w:pStyle w:val="ListParagraph"/>
        <w:numPr>
          <w:ilvl w:val="0"/>
          <w:numId w:val="1"/>
        </w:numPr>
        <w:spacing w:after="180"/>
      </w:pPr>
      <w:r w:rsidRPr="009C0D19">
        <w:t xml:space="preserve">Response </w:t>
      </w:r>
      <w:r w:rsidR="00F2483A" w:rsidRPr="009C0D19">
        <w:t>activity</w:t>
      </w:r>
      <w:r w:rsidRPr="009C0D19">
        <w:t xml:space="preserve">: </w:t>
      </w:r>
      <w:r w:rsidR="009C0D19" w:rsidRPr="009C0D19">
        <w:t>Diving deep</w:t>
      </w:r>
    </w:p>
    <w:p w:rsidR="003117F6" w:rsidRPr="009C0D19" w:rsidRDefault="00CC78A5" w:rsidP="00026DEC">
      <w:pPr>
        <w:spacing w:after="180"/>
        <w:rPr>
          <w:b/>
          <w:color w:val="5F497A" w:themeColor="accent4" w:themeShade="BF"/>
          <w:sz w:val="24"/>
        </w:rPr>
      </w:pPr>
      <w:r w:rsidRPr="009C0D19">
        <w:rPr>
          <w:b/>
          <w:color w:val="5F497A" w:themeColor="accent4" w:themeShade="BF"/>
          <w:sz w:val="24"/>
        </w:rPr>
        <w:t>Acknowledgments</w:t>
      </w:r>
    </w:p>
    <w:p w:rsidR="00D278E8" w:rsidRDefault="00D278E8" w:rsidP="00E172C6">
      <w:pPr>
        <w:spacing w:after="180"/>
      </w:pPr>
      <w:r w:rsidRPr="009C0D19">
        <w:t xml:space="preserve">Developed </w:t>
      </w:r>
      <w:r w:rsidR="0015356E" w:rsidRPr="009C0D19">
        <w:t xml:space="preserve">by </w:t>
      </w:r>
      <w:r w:rsidR="007D536F" w:rsidRPr="009C0D19">
        <w:t>Peter Fairhurst</w:t>
      </w:r>
      <w:r w:rsidR="0015356E" w:rsidRPr="009C0D19">
        <w:t xml:space="preserve"> (UYSEG), </w:t>
      </w:r>
      <w:r w:rsidRPr="009C0D19">
        <w:t xml:space="preserve">from an idea by </w:t>
      </w:r>
      <w:proofErr w:type="spellStart"/>
      <w:r w:rsidR="009C0D19" w:rsidRPr="009C0D19">
        <w:t>Besson</w:t>
      </w:r>
      <w:proofErr w:type="spellEnd"/>
      <w:r w:rsidR="009C0D19" w:rsidRPr="009C0D19">
        <w:t xml:space="preserve"> (2004)</w:t>
      </w:r>
      <w:r w:rsidRPr="009C0D19">
        <w:t>.</w:t>
      </w:r>
    </w:p>
    <w:p w:rsidR="00CC78A5" w:rsidRDefault="00D278E8" w:rsidP="00E172C6">
      <w:pPr>
        <w:spacing w:after="180"/>
      </w:pPr>
      <w:r w:rsidRPr="0045323E">
        <w:t xml:space="preserve">Images: </w:t>
      </w:r>
      <w:r w:rsidR="007D536F">
        <w:t>Peter Fairhurst (UYSEG)</w:t>
      </w:r>
      <w:r w:rsidR="009C0D19">
        <w:t>.</w:t>
      </w:r>
    </w:p>
    <w:p w:rsidR="00493257" w:rsidRDefault="00493257">
      <w:pPr>
        <w:spacing w:after="200" w:line="276" w:lineRule="auto"/>
        <w:rPr>
          <w:b/>
          <w:color w:val="5F497A" w:themeColor="accent4" w:themeShade="BF"/>
          <w:sz w:val="24"/>
        </w:rPr>
      </w:pPr>
      <w:r>
        <w:rPr>
          <w:b/>
          <w:color w:val="5F497A" w:themeColor="accent4" w:themeShade="BF"/>
          <w:sz w:val="24"/>
        </w:rPr>
        <w:br w:type="page"/>
      </w:r>
    </w:p>
    <w:p w:rsidR="003D674A" w:rsidRDefault="003117F6" w:rsidP="00E24309">
      <w:pPr>
        <w:spacing w:after="180"/>
        <w:rPr>
          <w:b/>
          <w:color w:val="5F497A" w:themeColor="accent4" w:themeShade="BF"/>
          <w:sz w:val="24"/>
        </w:rPr>
      </w:pPr>
      <w:bookmarkStart w:id="0" w:name="_GoBack"/>
      <w:bookmarkEnd w:id="0"/>
      <w:r w:rsidRPr="002C79AE">
        <w:rPr>
          <w:b/>
          <w:color w:val="5F497A" w:themeColor="accent4" w:themeShade="BF"/>
          <w:sz w:val="24"/>
        </w:rPr>
        <w:t>References</w:t>
      </w:r>
    </w:p>
    <w:p w:rsidR="003D674A" w:rsidRPr="003D674A" w:rsidRDefault="003D674A" w:rsidP="009C0D19">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3D674A">
        <w:t xml:space="preserve">Besson, U. (2004). Students' conceptions of fluids. </w:t>
      </w:r>
      <w:r w:rsidRPr="003D674A">
        <w:rPr>
          <w:i/>
        </w:rPr>
        <w:t>International Journal of Science Education,</w:t>
      </w:r>
      <w:r w:rsidRPr="003D674A">
        <w:t xml:space="preserve"> 26:14</w:t>
      </w:r>
      <w:r w:rsidRPr="003D674A">
        <w:rPr>
          <w:b/>
        </w:rPr>
        <w:t>,</w:t>
      </w:r>
      <w:r w:rsidRPr="003D674A">
        <w:t xml:space="preserve"> 1683-1714.</w:t>
      </w:r>
    </w:p>
    <w:p w:rsidR="003D674A" w:rsidRPr="003D674A" w:rsidRDefault="003D674A" w:rsidP="009C0D19">
      <w:pPr>
        <w:pStyle w:val="EndNoteBibliography"/>
        <w:spacing w:after="120"/>
        <w:ind w:left="426" w:hanging="426"/>
      </w:pPr>
      <w:r w:rsidRPr="003D674A">
        <w:t xml:space="preserve">Driver, R., et al. (1994). </w:t>
      </w:r>
      <w:r w:rsidRPr="003D674A">
        <w:rPr>
          <w:i/>
        </w:rPr>
        <w:t xml:space="preserve">Making Sense of Secondary Science: Research into Children's Ideas, </w:t>
      </w:r>
      <w:r w:rsidRPr="003D674A">
        <w:t>London, UK: Routledge.</w:t>
      </w:r>
    </w:p>
    <w:p w:rsidR="003D674A" w:rsidRPr="003D674A" w:rsidRDefault="003D674A" w:rsidP="009C0D19">
      <w:pPr>
        <w:pStyle w:val="EndNoteBibliography"/>
        <w:spacing w:after="120"/>
        <w:ind w:left="426" w:hanging="426"/>
      </w:pPr>
      <w:r w:rsidRPr="003D674A">
        <w:t xml:space="preserve">Engel Clough, E. and Driver, R. (1985). What do children understand about pressure in fluids? </w:t>
      </w:r>
      <w:r w:rsidRPr="003D674A">
        <w:rPr>
          <w:i/>
        </w:rPr>
        <w:t>Research in Science and Technology Education,</w:t>
      </w:r>
      <w:r w:rsidRPr="003D674A">
        <w:t xml:space="preserve"> 3(2)</w:t>
      </w:r>
      <w:r w:rsidRPr="003D674A">
        <w:rPr>
          <w:b/>
        </w:rPr>
        <w:t>,</w:t>
      </w:r>
      <w:r w:rsidRPr="003D674A">
        <w:t xml:space="preserve"> 133-134.</w:t>
      </w:r>
    </w:p>
    <w:p w:rsidR="003D674A" w:rsidRPr="003D674A" w:rsidRDefault="003D674A" w:rsidP="009C0D19">
      <w:pPr>
        <w:pStyle w:val="EndNoteBibliography"/>
        <w:spacing w:after="120"/>
        <w:ind w:left="426" w:hanging="426"/>
      </w:pPr>
      <w:r w:rsidRPr="003D674A">
        <w:t xml:space="preserve">Sere, M. (1986). Childrens' conceptions of the gaseous state, prior to teaching. </w:t>
      </w:r>
      <w:r w:rsidRPr="003D674A">
        <w:rPr>
          <w:i/>
        </w:rPr>
        <w:t>European Journal of Science Education,</w:t>
      </w:r>
      <w:r w:rsidRPr="003D674A">
        <w:t xml:space="preserve"> 8</w:t>
      </w:r>
      <w:r w:rsidRPr="003D674A">
        <w:rPr>
          <w:b/>
        </w:rPr>
        <w:t>,</w:t>
      </w:r>
      <w:r w:rsidRPr="003D674A">
        <w:t xml:space="preserve"> 413-25.</w:t>
      </w:r>
    </w:p>
    <w:p w:rsidR="004D6FA2" w:rsidRDefault="003D674A" w:rsidP="009C0D19">
      <w:pPr>
        <w:spacing w:after="120"/>
        <w:ind w:left="426" w:hanging="426"/>
        <w:rPr>
          <w:b/>
          <w:color w:val="5F497A" w:themeColor="accent4" w:themeShade="BF"/>
          <w:sz w:val="24"/>
        </w:rPr>
      </w:pPr>
      <w:r>
        <w:rPr>
          <w:b/>
          <w:color w:val="5F497A" w:themeColor="accent4" w:themeShade="BF"/>
          <w:sz w:val="24"/>
        </w:rPr>
        <w:fldChar w:fldCharType="end"/>
      </w:r>
    </w:p>
    <w:p w:rsidR="004D6FA2" w:rsidRDefault="004D6FA2" w:rsidP="009C0D19">
      <w:pPr>
        <w:spacing w:after="120"/>
        <w:ind w:left="426" w:hanging="426"/>
        <w:rPr>
          <w:b/>
          <w:color w:val="5F497A" w:themeColor="accent4" w:themeShade="BF"/>
          <w:sz w:val="24"/>
        </w:rPr>
      </w:pPr>
    </w:p>
    <w:p w:rsidR="004D6FA2" w:rsidRDefault="004D6FA2" w:rsidP="009C0D19">
      <w:pPr>
        <w:spacing w:after="120"/>
        <w:ind w:left="426" w:hanging="426"/>
        <w:rPr>
          <w:b/>
          <w:color w:val="5F497A" w:themeColor="accent4" w:themeShade="BF"/>
          <w:sz w:val="24"/>
        </w:rPr>
      </w:pPr>
    </w:p>
    <w:p w:rsidR="004D6FA2" w:rsidRDefault="004D6FA2" w:rsidP="009C0D19">
      <w:pPr>
        <w:spacing w:after="120"/>
        <w:ind w:left="426" w:hanging="426"/>
        <w:rPr>
          <w:b/>
          <w:color w:val="5F497A" w:themeColor="accent4" w:themeShade="BF"/>
          <w:sz w:val="24"/>
        </w:rPr>
      </w:pPr>
    </w:p>
    <w:sectPr w:rsidR="004D6FA2"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DAF" w:rsidRDefault="009F4DAF" w:rsidP="000B473B">
      <w:r>
        <w:separator/>
      </w:r>
    </w:p>
  </w:endnote>
  <w:endnote w:type="continuationSeparator" w:id="0">
    <w:p w:rsidR="009F4DAF" w:rsidRDefault="009F4DA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DF580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93257">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DAF" w:rsidRDefault="009F4DAF" w:rsidP="000B473B">
      <w:r>
        <w:separator/>
      </w:r>
    </w:p>
  </w:footnote>
  <w:footnote w:type="continuationSeparator" w:id="0">
    <w:p w:rsidR="009F4DAF" w:rsidRDefault="009F4DA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06ED4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FB024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F4DAF"/>
    <w:rsid w:val="00015578"/>
    <w:rsid w:val="00024731"/>
    <w:rsid w:val="00026DEC"/>
    <w:rsid w:val="000505CA"/>
    <w:rsid w:val="0007651D"/>
    <w:rsid w:val="0009089A"/>
    <w:rsid w:val="000947E2"/>
    <w:rsid w:val="00095E04"/>
    <w:rsid w:val="0009628F"/>
    <w:rsid w:val="000A0D12"/>
    <w:rsid w:val="000A74F9"/>
    <w:rsid w:val="000B473B"/>
    <w:rsid w:val="000C2B12"/>
    <w:rsid w:val="000D0E89"/>
    <w:rsid w:val="000E2689"/>
    <w:rsid w:val="00142613"/>
    <w:rsid w:val="00144DA7"/>
    <w:rsid w:val="0015356E"/>
    <w:rsid w:val="00161D3F"/>
    <w:rsid w:val="00180CDA"/>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A395E"/>
    <w:rsid w:val="003B2917"/>
    <w:rsid w:val="003B541B"/>
    <w:rsid w:val="003D674A"/>
    <w:rsid w:val="003E2B2F"/>
    <w:rsid w:val="003E6046"/>
    <w:rsid w:val="003F16F9"/>
    <w:rsid w:val="00430C1F"/>
    <w:rsid w:val="00442595"/>
    <w:rsid w:val="0045323E"/>
    <w:rsid w:val="00493257"/>
    <w:rsid w:val="004B0EE1"/>
    <w:rsid w:val="004B1C32"/>
    <w:rsid w:val="004C5D20"/>
    <w:rsid w:val="004D0D83"/>
    <w:rsid w:val="004D6FA2"/>
    <w:rsid w:val="004E1DF1"/>
    <w:rsid w:val="004E5592"/>
    <w:rsid w:val="0050055B"/>
    <w:rsid w:val="00524710"/>
    <w:rsid w:val="00535269"/>
    <w:rsid w:val="005401C6"/>
    <w:rsid w:val="00553B26"/>
    <w:rsid w:val="00555342"/>
    <w:rsid w:val="005560E2"/>
    <w:rsid w:val="005A452E"/>
    <w:rsid w:val="005A6EE7"/>
    <w:rsid w:val="005F1A7B"/>
    <w:rsid w:val="006355D8"/>
    <w:rsid w:val="00642ECD"/>
    <w:rsid w:val="006502A0"/>
    <w:rsid w:val="006772F5"/>
    <w:rsid w:val="006A4440"/>
    <w:rsid w:val="006B0615"/>
    <w:rsid w:val="006C6300"/>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47FFC"/>
    <w:rsid w:val="00961D59"/>
    <w:rsid w:val="009B2D55"/>
    <w:rsid w:val="009C0343"/>
    <w:rsid w:val="009C0D19"/>
    <w:rsid w:val="009E0D11"/>
    <w:rsid w:val="009F0208"/>
    <w:rsid w:val="009F2253"/>
    <w:rsid w:val="009F4DAF"/>
    <w:rsid w:val="00A01222"/>
    <w:rsid w:val="00A16358"/>
    <w:rsid w:val="00A24A16"/>
    <w:rsid w:val="00A37D14"/>
    <w:rsid w:val="00A53B36"/>
    <w:rsid w:val="00A6111E"/>
    <w:rsid w:val="00A6168B"/>
    <w:rsid w:val="00A62028"/>
    <w:rsid w:val="00A838C8"/>
    <w:rsid w:val="00AA5B77"/>
    <w:rsid w:val="00AA6236"/>
    <w:rsid w:val="00AB6AE7"/>
    <w:rsid w:val="00AD21F5"/>
    <w:rsid w:val="00B06225"/>
    <w:rsid w:val="00B23C7A"/>
    <w:rsid w:val="00B27616"/>
    <w:rsid w:val="00B305F5"/>
    <w:rsid w:val="00B46FF9"/>
    <w:rsid w:val="00B47E1D"/>
    <w:rsid w:val="00B75483"/>
    <w:rsid w:val="00BA7952"/>
    <w:rsid w:val="00BB2071"/>
    <w:rsid w:val="00BB44B4"/>
    <w:rsid w:val="00BF0BBF"/>
    <w:rsid w:val="00BF6C8A"/>
    <w:rsid w:val="00C05571"/>
    <w:rsid w:val="00C246CE"/>
    <w:rsid w:val="00C54711"/>
    <w:rsid w:val="00C57FA2"/>
    <w:rsid w:val="00CB1D70"/>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A2A"/>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5C8E65"/>
  <w15:docId w15:val="{C7638952-6A6B-46ED-BD85-C90059FC8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3D674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D674A"/>
    <w:rPr>
      <w:rFonts w:ascii="Calibri" w:hAnsi="Calibri" w:cs="Calibri"/>
      <w:noProof/>
      <w:lang w:val="en-US"/>
    </w:rPr>
  </w:style>
  <w:style w:type="paragraph" w:customStyle="1" w:styleId="EndNoteBibliography">
    <w:name w:val="EndNote Bibliography"/>
    <w:basedOn w:val="Normal"/>
    <w:link w:val="EndNoteBibliographyChar"/>
    <w:rsid w:val="003D674A"/>
    <w:rPr>
      <w:rFonts w:ascii="Calibri" w:hAnsi="Calibri" w:cs="Calibri"/>
      <w:noProof/>
      <w:lang w:val="en-US"/>
    </w:rPr>
  </w:style>
  <w:style w:type="character" w:customStyle="1" w:styleId="EndNoteBibliographyChar">
    <w:name w:val="EndNote Bibliography Char"/>
    <w:basedOn w:val="DefaultParagraphFont"/>
    <w:link w:val="EndNoteBibliography"/>
    <w:rsid w:val="003D674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63779690">
      <w:bodyDiv w:val="1"/>
      <w:marLeft w:val="0"/>
      <w:marRight w:val="0"/>
      <w:marTop w:val="0"/>
      <w:marBottom w:val="0"/>
      <w:divBdr>
        <w:top w:val="none" w:sz="0" w:space="0" w:color="auto"/>
        <w:left w:val="none" w:sz="0" w:space="0" w:color="auto"/>
        <w:bottom w:val="none" w:sz="0" w:space="0" w:color="auto"/>
        <w:right w:val="none" w:sz="0" w:space="0" w:color="auto"/>
      </w:divBdr>
    </w:div>
    <w:div w:id="179289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120</TotalTime>
  <Pages>4</Pages>
  <Words>1158</Words>
  <Characters>6603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2019-11-08T08:42:00Z</dcterms:created>
  <dcterms:modified xsi:type="dcterms:W3CDTF">2019-11-08T15:09:00Z</dcterms:modified>
</cp:coreProperties>
</file>